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1F" w:rsidRPr="00AC3D75" w:rsidRDefault="00CF691F" w:rsidP="00CF691F">
      <w:pPr>
        <w:jc w:val="center"/>
        <w:rPr>
          <w:b/>
          <w:i/>
          <w:sz w:val="20"/>
          <w:szCs w:val="20"/>
          <w:lang w:val="uk-UA"/>
        </w:rPr>
      </w:pPr>
      <w:r w:rsidRPr="00AC3D75">
        <w:rPr>
          <w:b/>
          <w:i/>
          <w:sz w:val="20"/>
          <w:szCs w:val="20"/>
          <w:lang w:val="uk-UA"/>
        </w:rPr>
        <w:t>ПРИВАТНЕ АКЦІОНЕРНЕ ТОВАРИСТВО «ГІДРОСИЛА ГРУП»</w:t>
      </w:r>
    </w:p>
    <w:p w:rsidR="00CF691F" w:rsidRPr="00AC3D75" w:rsidRDefault="00CF691F" w:rsidP="00CF691F">
      <w:pPr>
        <w:jc w:val="center"/>
        <w:rPr>
          <w:b/>
          <w:i/>
          <w:sz w:val="20"/>
          <w:szCs w:val="20"/>
          <w:lang w:val="uk-UA"/>
        </w:rPr>
      </w:pPr>
      <w:r w:rsidRPr="00AC3D75">
        <w:rPr>
          <w:b/>
          <w:i/>
          <w:sz w:val="20"/>
          <w:szCs w:val="20"/>
          <w:lang w:val="uk-UA"/>
        </w:rPr>
        <w:t xml:space="preserve">(далі – </w:t>
      </w:r>
      <w:proofErr w:type="spellStart"/>
      <w:r w:rsidRPr="00AC3D75">
        <w:rPr>
          <w:b/>
          <w:i/>
          <w:sz w:val="20"/>
          <w:szCs w:val="20"/>
          <w:lang w:val="uk-UA"/>
        </w:rPr>
        <w:t>ПрАТ</w:t>
      </w:r>
      <w:proofErr w:type="spellEnd"/>
      <w:r w:rsidRPr="00AC3D75">
        <w:rPr>
          <w:b/>
          <w:i/>
          <w:sz w:val="20"/>
          <w:szCs w:val="20"/>
          <w:lang w:val="uk-UA"/>
        </w:rPr>
        <w:t xml:space="preserve"> «</w:t>
      </w:r>
      <w:proofErr w:type="spellStart"/>
      <w:r w:rsidRPr="00AC3D75">
        <w:rPr>
          <w:b/>
          <w:i/>
          <w:sz w:val="20"/>
          <w:szCs w:val="20"/>
          <w:lang w:val="uk-UA"/>
        </w:rPr>
        <w:t>Гідросила</w:t>
      </w:r>
      <w:proofErr w:type="spellEnd"/>
      <w:r w:rsidRPr="00AC3D75">
        <w:rPr>
          <w:b/>
          <w:i/>
          <w:sz w:val="20"/>
          <w:szCs w:val="20"/>
          <w:lang w:val="uk-UA"/>
        </w:rPr>
        <w:t xml:space="preserve"> Груп» або Товариство) (код ЄДРПОУ 20635597),</w:t>
      </w:r>
    </w:p>
    <w:p w:rsidR="00CF691F" w:rsidRPr="00AC3D75" w:rsidRDefault="00CF691F" w:rsidP="00CF691F">
      <w:pPr>
        <w:jc w:val="center"/>
        <w:rPr>
          <w:b/>
          <w:i/>
          <w:sz w:val="20"/>
          <w:szCs w:val="20"/>
          <w:lang w:val="uk-UA"/>
        </w:rPr>
      </w:pPr>
      <w:r w:rsidRPr="00AC3D75">
        <w:rPr>
          <w:b/>
          <w:i/>
          <w:sz w:val="20"/>
          <w:szCs w:val="20"/>
          <w:lang w:val="uk-UA"/>
        </w:rPr>
        <w:t xml:space="preserve">місцезнаходження товариства: 25002, Кіровоградська обл., місто Кіровоград (місто Кропивницький), вулиця Орджонікідзе (вулиця </w:t>
      </w:r>
      <w:proofErr w:type="spellStart"/>
      <w:r w:rsidRPr="00AC3D75">
        <w:rPr>
          <w:b/>
          <w:i/>
          <w:sz w:val="20"/>
          <w:szCs w:val="20"/>
          <w:lang w:val="uk-UA"/>
        </w:rPr>
        <w:t>Ельворті</w:t>
      </w:r>
      <w:proofErr w:type="spellEnd"/>
      <w:r w:rsidRPr="00AC3D75">
        <w:rPr>
          <w:b/>
          <w:i/>
          <w:sz w:val="20"/>
          <w:szCs w:val="20"/>
          <w:lang w:val="uk-UA"/>
        </w:rPr>
        <w:t>), будинок 7, офіс 101</w:t>
      </w:r>
    </w:p>
    <w:p w:rsidR="00CF691F" w:rsidRPr="00AC3D75" w:rsidRDefault="00CF691F" w:rsidP="00CF691F">
      <w:pPr>
        <w:spacing w:before="120"/>
        <w:jc w:val="center"/>
        <w:rPr>
          <w:b/>
          <w:i/>
          <w:sz w:val="20"/>
          <w:szCs w:val="20"/>
          <w:lang w:val="uk-UA"/>
        </w:rPr>
      </w:pPr>
      <w:r w:rsidRPr="00AC3D75">
        <w:rPr>
          <w:b/>
          <w:i/>
          <w:sz w:val="20"/>
          <w:szCs w:val="20"/>
          <w:lang w:val="uk-UA"/>
        </w:rPr>
        <w:t xml:space="preserve">повідомляє про проведення позачергових загальних зборів акціонерів </w:t>
      </w:r>
      <w:proofErr w:type="spellStart"/>
      <w:r w:rsidRPr="00AC3D75">
        <w:rPr>
          <w:b/>
          <w:i/>
          <w:sz w:val="20"/>
          <w:szCs w:val="20"/>
          <w:lang w:val="uk-UA"/>
        </w:rPr>
        <w:t>ПрАТ</w:t>
      </w:r>
      <w:proofErr w:type="spellEnd"/>
      <w:r w:rsidRPr="00AC3D75">
        <w:rPr>
          <w:b/>
          <w:i/>
          <w:sz w:val="20"/>
          <w:szCs w:val="20"/>
          <w:lang w:val="uk-UA"/>
        </w:rPr>
        <w:t xml:space="preserve"> «</w:t>
      </w:r>
      <w:proofErr w:type="spellStart"/>
      <w:r w:rsidRPr="00AC3D75">
        <w:rPr>
          <w:b/>
          <w:i/>
          <w:sz w:val="20"/>
          <w:szCs w:val="20"/>
          <w:lang w:val="uk-UA"/>
        </w:rPr>
        <w:t>Гідросила</w:t>
      </w:r>
      <w:proofErr w:type="spellEnd"/>
      <w:r w:rsidRPr="00AC3D75">
        <w:rPr>
          <w:b/>
          <w:i/>
          <w:sz w:val="20"/>
          <w:szCs w:val="20"/>
          <w:lang w:val="uk-UA"/>
        </w:rPr>
        <w:t xml:space="preserve"> Груп» дистанційно</w:t>
      </w:r>
    </w:p>
    <w:p w:rsidR="00CF691F" w:rsidRPr="00AC3D75" w:rsidRDefault="00CF691F" w:rsidP="00CF691F">
      <w:pPr>
        <w:jc w:val="center"/>
        <w:rPr>
          <w:i/>
          <w:sz w:val="20"/>
          <w:szCs w:val="20"/>
          <w:lang w:val="uk-UA"/>
        </w:rPr>
      </w:pPr>
      <w:r w:rsidRPr="00AC3D75">
        <w:rPr>
          <w:b/>
          <w:i/>
          <w:sz w:val="20"/>
          <w:szCs w:val="20"/>
          <w:lang w:val="uk-UA"/>
        </w:rPr>
        <w:t>07 червня 2022 року</w:t>
      </w:r>
    </w:p>
    <w:p w:rsidR="00CF691F" w:rsidRPr="00AC3D75" w:rsidRDefault="00CF691F" w:rsidP="00CF691F">
      <w:pPr>
        <w:ind w:firstLine="709"/>
        <w:jc w:val="both"/>
        <w:rPr>
          <w:i/>
          <w:sz w:val="20"/>
          <w:szCs w:val="20"/>
          <w:lang w:val="uk-UA"/>
        </w:rPr>
      </w:pPr>
      <w:r w:rsidRPr="00AC3D75">
        <w:rPr>
          <w:i/>
          <w:sz w:val="20"/>
          <w:szCs w:val="20"/>
          <w:lang w:val="uk-UA"/>
        </w:rPr>
        <w:t xml:space="preserve">Рішення про скликання позачергових загальних зборів акціонерів </w:t>
      </w:r>
      <w:r w:rsidRPr="00AC3D75">
        <w:rPr>
          <w:b/>
          <w:i/>
          <w:sz w:val="20"/>
          <w:szCs w:val="20"/>
          <w:lang w:val="uk-UA"/>
        </w:rPr>
        <w:t>Приватного акціонерного товариства «</w:t>
      </w:r>
      <w:proofErr w:type="spellStart"/>
      <w:r w:rsidRPr="00AC3D75">
        <w:rPr>
          <w:b/>
          <w:i/>
          <w:sz w:val="20"/>
          <w:szCs w:val="20"/>
          <w:lang w:val="uk-UA"/>
        </w:rPr>
        <w:t>Гідросила</w:t>
      </w:r>
      <w:proofErr w:type="spellEnd"/>
      <w:r w:rsidRPr="00AC3D75">
        <w:rPr>
          <w:b/>
          <w:i/>
          <w:sz w:val="20"/>
          <w:szCs w:val="20"/>
          <w:lang w:val="uk-UA"/>
        </w:rPr>
        <w:t xml:space="preserve"> Груп»</w:t>
      </w:r>
      <w:r w:rsidRPr="00AC3D75">
        <w:rPr>
          <w:i/>
          <w:sz w:val="20"/>
          <w:szCs w:val="20"/>
          <w:lang w:val="uk-UA"/>
        </w:rPr>
        <w:t xml:space="preserve"> та дистанційне їх проведення (далі – Загальні збори) прийнято Наглядовою радою Товариства (Протокол №6 від 17.05.2022) відповідно до вимог, встановлених «Тимчасовим порядком скликання та дистанційного проведення загальних зборів акціонерів та загальних зборів учасників корпоративного інвестиційного фонду», затвердженим Рішенням Національної комісії з цінних паперів та фондового ринку 16.04.2020 р. №196 (далі – Тимчасовий порядок) із змінами та доповненнями.</w:t>
      </w:r>
    </w:p>
    <w:p w:rsidR="00CF691F" w:rsidRPr="00AC3D75" w:rsidRDefault="00CF691F" w:rsidP="00CF691F">
      <w:pPr>
        <w:ind w:firstLine="709"/>
        <w:jc w:val="both"/>
        <w:rPr>
          <w:i/>
          <w:sz w:val="20"/>
          <w:szCs w:val="20"/>
          <w:lang w:val="uk-UA"/>
        </w:rPr>
      </w:pPr>
      <w:r w:rsidRPr="00AC3D75">
        <w:rPr>
          <w:i/>
          <w:sz w:val="20"/>
          <w:szCs w:val="20"/>
          <w:lang w:val="uk-UA"/>
        </w:rPr>
        <w:t>Приватне акціонерне товариство «</w:t>
      </w:r>
      <w:proofErr w:type="spellStart"/>
      <w:r w:rsidRPr="00AC3D75">
        <w:rPr>
          <w:i/>
          <w:sz w:val="20"/>
          <w:szCs w:val="20"/>
          <w:lang w:val="uk-UA"/>
        </w:rPr>
        <w:t>Гідросила</w:t>
      </w:r>
      <w:proofErr w:type="spellEnd"/>
      <w:r w:rsidRPr="00AC3D75">
        <w:rPr>
          <w:i/>
          <w:sz w:val="20"/>
          <w:szCs w:val="20"/>
          <w:lang w:val="uk-UA"/>
        </w:rPr>
        <w:t xml:space="preserve"> Груп» повідомляє акціонерів </w:t>
      </w:r>
      <w:proofErr w:type="spellStart"/>
      <w:r w:rsidRPr="00AC3D75">
        <w:rPr>
          <w:i/>
          <w:sz w:val="20"/>
          <w:szCs w:val="20"/>
          <w:lang w:val="uk-UA"/>
        </w:rPr>
        <w:t>ПрАТ</w:t>
      </w:r>
      <w:proofErr w:type="spellEnd"/>
      <w:r w:rsidRPr="00AC3D75">
        <w:rPr>
          <w:i/>
          <w:sz w:val="20"/>
          <w:szCs w:val="20"/>
          <w:lang w:val="uk-UA"/>
        </w:rPr>
        <w:t xml:space="preserve"> «</w:t>
      </w:r>
      <w:proofErr w:type="spellStart"/>
      <w:r w:rsidRPr="00AC3D75">
        <w:rPr>
          <w:i/>
          <w:sz w:val="20"/>
          <w:szCs w:val="20"/>
          <w:lang w:val="uk-UA"/>
        </w:rPr>
        <w:t>Гідросила</w:t>
      </w:r>
      <w:proofErr w:type="spellEnd"/>
      <w:r w:rsidRPr="00AC3D75">
        <w:rPr>
          <w:i/>
          <w:sz w:val="20"/>
          <w:szCs w:val="20"/>
          <w:lang w:val="uk-UA"/>
        </w:rPr>
        <w:t xml:space="preserve"> Груп», що в порядку передбаченому пунктом 37 Розділу VIII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16.04.2020 р. №196 із змінами та доповненнями, повідомлення про скликання та дистанційне проведення 10.06.2022 року позачергових загальних зборів акціонерів </w:t>
      </w:r>
      <w:proofErr w:type="spellStart"/>
      <w:r w:rsidRPr="00AC3D75">
        <w:rPr>
          <w:i/>
          <w:sz w:val="20"/>
          <w:szCs w:val="20"/>
          <w:lang w:val="uk-UA"/>
        </w:rPr>
        <w:t>ПрАТ</w:t>
      </w:r>
      <w:proofErr w:type="spellEnd"/>
      <w:r w:rsidRPr="00AC3D75">
        <w:rPr>
          <w:i/>
          <w:sz w:val="20"/>
          <w:szCs w:val="20"/>
          <w:lang w:val="uk-UA"/>
        </w:rPr>
        <w:t xml:space="preserve"> «</w:t>
      </w:r>
      <w:proofErr w:type="spellStart"/>
      <w:r w:rsidRPr="00AC3D75">
        <w:rPr>
          <w:i/>
          <w:sz w:val="20"/>
          <w:szCs w:val="20"/>
          <w:lang w:val="uk-UA"/>
        </w:rPr>
        <w:t>Гідросила</w:t>
      </w:r>
      <w:proofErr w:type="spellEnd"/>
      <w:r w:rsidRPr="00AC3D75">
        <w:rPr>
          <w:i/>
          <w:sz w:val="20"/>
          <w:szCs w:val="20"/>
          <w:lang w:val="uk-UA"/>
        </w:rPr>
        <w:t xml:space="preserve"> Груп» здійснюватиметься не пізніше ніж за 15 днів до дати їх проведення в порядку, встановленому Розділом X Тимчасового порядку.</w:t>
      </w:r>
    </w:p>
    <w:p w:rsidR="00CF691F" w:rsidRPr="00AC3D75" w:rsidRDefault="00CF691F" w:rsidP="00CF691F">
      <w:pPr>
        <w:ind w:firstLine="709"/>
        <w:jc w:val="both"/>
        <w:rPr>
          <w:i/>
          <w:sz w:val="20"/>
          <w:szCs w:val="20"/>
          <w:lang w:val="uk-UA"/>
        </w:rPr>
      </w:pPr>
      <w:r w:rsidRPr="00AC3D75">
        <w:rPr>
          <w:i/>
          <w:sz w:val="20"/>
          <w:szCs w:val="20"/>
          <w:lang w:val="uk-UA"/>
        </w:rPr>
        <w:t>07 червня 2022 року – дата дистанційного проведення Загальних зборів акціонерів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 із змінами та доповненнями.</w:t>
      </w:r>
    </w:p>
    <w:p w:rsidR="00CF691F" w:rsidRPr="00AC3D75" w:rsidRDefault="00CF691F" w:rsidP="00CF691F">
      <w:pPr>
        <w:ind w:firstLine="709"/>
        <w:jc w:val="both"/>
        <w:rPr>
          <w:i/>
          <w:sz w:val="20"/>
          <w:szCs w:val="20"/>
          <w:lang w:val="uk-UA"/>
        </w:rPr>
      </w:pPr>
      <w:r w:rsidRPr="00AC3D75">
        <w:rPr>
          <w:i/>
          <w:sz w:val="20"/>
          <w:szCs w:val="20"/>
          <w:lang w:val="uk-UA"/>
        </w:rPr>
        <w:t xml:space="preserve">27 травня 2022 року - дата розміщення бюлетеню для голосування у вільному для акціонерів доступі на власному веб-сайті </w:t>
      </w:r>
      <w:proofErr w:type="spellStart"/>
      <w:r w:rsidRPr="00AC3D75">
        <w:rPr>
          <w:i/>
          <w:sz w:val="20"/>
          <w:szCs w:val="20"/>
          <w:lang w:val="uk-UA"/>
        </w:rPr>
        <w:t>ПрАТ</w:t>
      </w:r>
      <w:proofErr w:type="spellEnd"/>
      <w:r w:rsidRPr="00AC3D75">
        <w:rPr>
          <w:i/>
          <w:sz w:val="20"/>
          <w:szCs w:val="20"/>
          <w:lang w:val="uk-UA"/>
        </w:rPr>
        <w:t xml:space="preserve"> «</w:t>
      </w:r>
      <w:proofErr w:type="spellStart"/>
      <w:r w:rsidRPr="00AC3D75">
        <w:rPr>
          <w:i/>
          <w:sz w:val="20"/>
          <w:szCs w:val="20"/>
          <w:lang w:val="uk-UA"/>
        </w:rPr>
        <w:t>Гідросила</w:t>
      </w:r>
      <w:proofErr w:type="spellEnd"/>
      <w:r w:rsidRPr="00AC3D75">
        <w:rPr>
          <w:i/>
          <w:sz w:val="20"/>
          <w:szCs w:val="20"/>
          <w:lang w:val="uk-UA"/>
        </w:rPr>
        <w:t xml:space="preserve"> Груп» </w:t>
      </w:r>
      <w:hyperlink r:id="rId5" w:history="1">
        <w:r w:rsidRPr="00AC3D75">
          <w:rPr>
            <w:rStyle w:val="a3"/>
            <w:i/>
            <w:sz w:val="20"/>
            <w:szCs w:val="20"/>
            <w:lang w:val="uk-UA"/>
          </w:rPr>
          <w:t>http://hydrosila-group.prat.in.ua/</w:t>
        </w:r>
      </w:hyperlink>
      <w:r w:rsidRPr="00AC3D75">
        <w:rPr>
          <w:i/>
          <w:sz w:val="20"/>
          <w:szCs w:val="20"/>
          <w:lang w:val="uk-UA"/>
        </w:rPr>
        <w:t xml:space="preserve"> у розділі «ДИСТАНЦІЙНІ ЗАГАЛЬНІ ЗБОРИ АКЦІОНЕРІВ» за посиланням </w:t>
      </w:r>
      <w:hyperlink r:id="rId6" w:history="1">
        <w:r w:rsidRPr="00AC3D75">
          <w:rPr>
            <w:rStyle w:val="a3"/>
            <w:i/>
            <w:sz w:val="20"/>
            <w:szCs w:val="20"/>
            <w:lang w:val="uk-UA"/>
          </w:rPr>
          <w:t>http://hydrosila-group.prat.in.ua/documents/distanciini-zagalni-zbori-akcioneriv</w:t>
        </w:r>
      </w:hyperlink>
      <w:r w:rsidRPr="00AC3D75">
        <w:rPr>
          <w:i/>
          <w:sz w:val="20"/>
          <w:szCs w:val="20"/>
          <w:lang w:val="uk-UA"/>
        </w:rPr>
        <w:t>.</w:t>
      </w:r>
    </w:p>
    <w:p w:rsidR="00CF691F" w:rsidRPr="00AC3D75" w:rsidRDefault="00CF691F" w:rsidP="00CF691F">
      <w:pPr>
        <w:ind w:firstLine="709"/>
        <w:jc w:val="both"/>
        <w:rPr>
          <w:i/>
          <w:sz w:val="20"/>
          <w:szCs w:val="20"/>
          <w:lang w:val="uk-UA"/>
        </w:rPr>
      </w:pPr>
      <w:r w:rsidRPr="00AC3D75">
        <w:rPr>
          <w:i/>
          <w:sz w:val="20"/>
          <w:szCs w:val="20"/>
          <w:lang w:val="uk-UA"/>
        </w:rPr>
        <w:t>27 травня 2022 року - дата початку голосування.</w:t>
      </w:r>
    </w:p>
    <w:p w:rsidR="00CF691F" w:rsidRPr="00AC3D75" w:rsidRDefault="00CF691F" w:rsidP="00CF691F">
      <w:pPr>
        <w:ind w:firstLine="709"/>
        <w:jc w:val="both"/>
        <w:rPr>
          <w:i/>
          <w:sz w:val="20"/>
          <w:szCs w:val="20"/>
          <w:lang w:val="uk-UA"/>
        </w:rPr>
      </w:pPr>
      <w:r w:rsidRPr="00AC3D75">
        <w:rPr>
          <w:i/>
          <w:sz w:val="20"/>
          <w:szCs w:val="20"/>
          <w:lang w:val="uk-UA"/>
        </w:rPr>
        <w:t>07 червня 2022 року (виключно до 18-00) - дата завершення голосування.</w:t>
      </w:r>
    </w:p>
    <w:p w:rsidR="00CF691F" w:rsidRPr="00AC3D75" w:rsidRDefault="00CF691F" w:rsidP="00CF691F">
      <w:pPr>
        <w:ind w:firstLine="709"/>
        <w:jc w:val="both"/>
        <w:rPr>
          <w:i/>
          <w:sz w:val="20"/>
          <w:szCs w:val="20"/>
          <w:lang w:val="uk-UA"/>
        </w:rPr>
      </w:pPr>
      <w:r w:rsidRPr="00AC3D75">
        <w:rPr>
          <w:i/>
          <w:sz w:val="20"/>
          <w:szCs w:val="20"/>
          <w:lang w:val="uk-UA"/>
        </w:rPr>
        <w:t xml:space="preserve">01 червня 2022 року - дата складення переліку акціонерів, які мають право на участь у дистанційних позачергових Загальних зборів акціонерів </w:t>
      </w:r>
      <w:proofErr w:type="spellStart"/>
      <w:r w:rsidRPr="00AC3D75">
        <w:rPr>
          <w:i/>
          <w:sz w:val="20"/>
          <w:szCs w:val="20"/>
          <w:lang w:val="uk-UA"/>
        </w:rPr>
        <w:t>ПрАТ</w:t>
      </w:r>
      <w:proofErr w:type="spellEnd"/>
      <w:r w:rsidRPr="00AC3D75">
        <w:rPr>
          <w:i/>
          <w:sz w:val="20"/>
          <w:szCs w:val="20"/>
          <w:lang w:val="uk-UA"/>
        </w:rPr>
        <w:t xml:space="preserve"> «</w:t>
      </w:r>
      <w:proofErr w:type="spellStart"/>
      <w:r w:rsidRPr="00AC3D75">
        <w:rPr>
          <w:i/>
          <w:sz w:val="20"/>
          <w:szCs w:val="20"/>
          <w:lang w:val="uk-UA"/>
        </w:rPr>
        <w:t>Гідросила</w:t>
      </w:r>
      <w:proofErr w:type="spellEnd"/>
      <w:r w:rsidRPr="00AC3D75">
        <w:rPr>
          <w:i/>
          <w:sz w:val="20"/>
          <w:szCs w:val="20"/>
          <w:lang w:val="uk-UA"/>
        </w:rPr>
        <w:t xml:space="preserve"> Груп».</w:t>
      </w:r>
    </w:p>
    <w:p w:rsidR="00CF691F" w:rsidRPr="00AC3D75" w:rsidRDefault="00CF691F" w:rsidP="00CF691F">
      <w:pPr>
        <w:ind w:firstLine="709"/>
        <w:jc w:val="both"/>
        <w:rPr>
          <w:i/>
          <w:sz w:val="20"/>
          <w:szCs w:val="20"/>
          <w:lang w:val="uk-UA"/>
        </w:rPr>
      </w:pPr>
      <w:r w:rsidRPr="00AC3D75">
        <w:rPr>
          <w:i/>
          <w:sz w:val="20"/>
          <w:szCs w:val="20"/>
          <w:lang w:val="uk-UA"/>
        </w:rPr>
        <w:t>Бюлетені для голосування на Загальних зборах приймаються виключно до 18 години 00 хвилин дати завершення голосування 07.06.2022 року.</w:t>
      </w:r>
    </w:p>
    <w:p w:rsidR="00CF691F" w:rsidRPr="00AC3D75" w:rsidRDefault="00CF691F" w:rsidP="00CF691F">
      <w:pPr>
        <w:ind w:firstLine="709"/>
        <w:jc w:val="both"/>
        <w:rPr>
          <w:i/>
          <w:sz w:val="20"/>
          <w:szCs w:val="20"/>
          <w:lang w:val="uk-UA"/>
        </w:rPr>
      </w:pPr>
      <w:r w:rsidRPr="00AC3D75">
        <w:rPr>
          <w:i/>
          <w:sz w:val="20"/>
          <w:szCs w:val="20"/>
          <w:lang w:val="uk-UA"/>
        </w:rPr>
        <w:t xml:space="preserve">Перелік питань, включених до порядку денного дистанційних позачергових Загальних зборів акціонерів </w:t>
      </w:r>
      <w:proofErr w:type="spellStart"/>
      <w:r w:rsidRPr="00AC3D75">
        <w:rPr>
          <w:i/>
          <w:sz w:val="20"/>
          <w:szCs w:val="20"/>
          <w:lang w:val="uk-UA"/>
        </w:rPr>
        <w:t>ПрАТ</w:t>
      </w:r>
      <w:proofErr w:type="spellEnd"/>
      <w:r w:rsidRPr="00AC3D75">
        <w:rPr>
          <w:i/>
          <w:sz w:val="20"/>
          <w:szCs w:val="20"/>
          <w:lang w:val="uk-UA"/>
        </w:rPr>
        <w:t xml:space="preserve"> «</w:t>
      </w:r>
      <w:proofErr w:type="spellStart"/>
      <w:r w:rsidRPr="00AC3D75">
        <w:rPr>
          <w:i/>
          <w:sz w:val="20"/>
          <w:szCs w:val="20"/>
          <w:lang w:val="uk-UA"/>
        </w:rPr>
        <w:t>Гідросила</w:t>
      </w:r>
      <w:proofErr w:type="spellEnd"/>
      <w:r w:rsidRPr="00AC3D75">
        <w:rPr>
          <w:i/>
          <w:sz w:val="20"/>
          <w:szCs w:val="20"/>
          <w:lang w:val="uk-UA"/>
        </w:rPr>
        <w:t xml:space="preserve"> Груп» (далі - Загальні збори):</w:t>
      </w:r>
    </w:p>
    <w:p w:rsidR="00CF691F" w:rsidRPr="00AC3D75" w:rsidRDefault="00CF691F" w:rsidP="00CF691F">
      <w:pPr>
        <w:ind w:firstLine="709"/>
        <w:jc w:val="both"/>
        <w:rPr>
          <w:i/>
          <w:sz w:val="20"/>
          <w:szCs w:val="20"/>
          <w:lang w:val="uk-UA"/>
        </w:rPr>
      </w:pPr>
      <w:r w:rsidRPr="00AC3D75">
        <w:rPr>
          <w:i/>
          <w:sz w:val="20"/>
          <w:szCs w:val="20"/>
          <w:lang w:val="uk-UA"/>
        </w:rPr>
        <w:t>1. Про нарахування та виплату дивідендів, затвердження їх розміру та визначення способу виплати дивідендів.</w:t>
      </w:r>
    </w:p>
    <w:p w:rsidR="00CF691F" w:rsidRPr="00AC3D75" w:rsidRDefault="00CF691F" w:rsidP="00CF691F">
      <w:pPr>
        <w:ind w:firstLine="709"/>
        <w:jc w:val="both"/>
        <w:rPr>
          <w:i/>
          <w:sz w:val="20"/>
          <w:szCs w:val="20"/>
          <w:lang w:val="uk-UA"/>
        </w:rPr>
      </w:pPr>
      <w:r w:rsidRPr="00AC3D75">
        <w:rPr>
          <w:i/>
          <w:color w:val="000000"/>
          <w:sz w:val="20"/>
          <w:szCs w:val="20"/>
          <w:lang w:val="uk-UA"/>
        </w:rPr>
        <w:t xml:space="preserve">Проекти рішень з питань, включених до порядку денного </w:t>
      </w:r>
      <w:r w:rsidRPr="00AC3D75">
        <w:rPr>
          <w:i/>
          <w:sz w:val="20"/>
          <w:szCs w:val="20"/>
          <w:lang w:val="uk-UA"/>
        </w:rPr>
        <w:t xml:space="preserve">дистанційних позачергових Загальних зборів акціонерів </w:t>
      </w:r>
      <w:proofErr w:type="spellStart"/>
      <w:r w:rsidRPr="00AC3D75">
        <w:rPr>
          <w:i/>
          <w:sz w:val="20"/>
          <w:szCs w:val="20"/>
          <w:lang w:val="uk-UA"/>
        </w:rPr>
        <w:t>ПрАТ</w:t>
      </w:r>
      <w:proofErr w:type="spellEnd"/>
      <w:r w:rsidRPr="00AC3D75">
        <w:rPr>
          <w:i/>
          <w:sz w:val="20"/>
          <w:szCs w:val="20"/>
          <w:lang w:val="uk-UA"/>
        </w:rPr>
        <w:t xml:space="preserve"> «</w:t>
      </w:r>
      <w:proofErr w:type="spellStart"/>
      <w:r w:rsidRPr="00AC3D75">
        <w:rPr>
          <w:i/>
          <w:sz w:val="20"/>
          <w:szCs w:val="20"/>
          <w:lang w:val="uk-UA"/>
        </w:rPr>
        <w:t>Гідросила</w:t>
      </w:r>
      <w:proofErr w:type="spellEnd"/>
      <w:r w:rsidRPr="00AC3D75">
        <w:rPr>
          <w:i/>
          <w:sz w:val="20"/>
          <w:szCs w:val="20"/>
          <w:lang w:val="uk-UA"/>
        </w:rPr>
        <w:t xml:space="preserve"> Груп»</w:t>
      </w:r>
      <w:r w:rsidRPr="00AC3D75">
        <w:rPr>
          <w:i/>
          <w:color w:val="000000"/>
          <w:sz w:val="20"/>
          <w:szCs w:val="20"/>
          <w:lang w:val="uk-UA"/>
        </w:rPr>
        <w:t>:</w:t>
      </w:r>
    </w:p>
    <w:p w:rsidR="00CF691F" w:rsidRPr="00AC3D75" w:rsidRDefault="00CF691F" w:rsidP="00CF691F">
      <w:pPr>
        <w:pStyle w:val="NoSpacing"/>
        <w:ind w:firstLine="709"/>
        <w:jc w:val="both"/>
        <w:rPr>
          <w:rFonts w:ascii="Times New Roman" w:hAnsi="Times New Roman"/>
          <w:i/>
          <w:sz w:val="20"/>
          <w:szCs w:val="20"/>
          <w:lang w:eastAsia="ru-RU"/>
        </w:rPr>
      </w:pPr>
      <w:r w:rsidRPr="00AC3D75">
        <w:rPr>
          <w:rFonts w:ascii="Times New Roman" w:hAnsi="Times New Roman"/>
          <w:i/>
          <w:sz w:val="20"/>
          <w:szCs w:val="20"/>
          <w:lang w:eastAsia="ru-RU"/>
        </w:rPr>
        <w:t>Проект рішення з питання «Про нарахування та виплату дивідендів, затвердження їх розміру та визначення способу виплати дивідендів»:</w:t>
      </w:r>
    </w:p>
    <w:p w:rsidR="00CF691F" w:rsidRPr="00AC3D75" w:rsidRDefault="00CF691F" w:rsidP="00CF691F">
      <w:pPr>
        <w:pStyle w:val="NoSpacing"/>
        <w:ind w:firstLine="709"/>
        <w:jc w:val="both"/>
        <w:rPr>
          <w:rFonts w:ascii="Times New Roman" w:hAnsi="Times New Roman"/>
          <w:i/>
          <w:sz w:val="20"/>
          <w:szCs w:val="20"/>
          <w:lang w:eastAsia="ru-RU"/>
        </w:rPr>
      </w:pPr>
      <w:r w:rsidRPr="00AC3D75">
        <w:rPr>
          <w:rFonts w:ascii="Times New Roman" w:hAnsi="Times New Roman"/>
          <w:i/>
          <w:sz w:val="20"/>
          <w:szCs w:val="20"/>
          <w:lang w:eastAsia="ru-RU"/>
        </w:rPr>
        <w:t xml:space="preserve">«1. Здійснити нарахування та виплату дивідендів за простими іменними акціями </w:t>
      </w:r>
      <w:proofErr w:type="spellStart"/>
      <w:r w:rsidRPr="00AC3D75">
        <w:rPr>
          <w:rFonts w:ascii="Times New Roman" w:hAnsi="Times New Roman"/>
          <w:i/>
          <w:sz w:val="20"/>
          <w:szCs w:val="20"/>
          <w:lang w:eastAsia="ru-RU"/>
        </w:rPr>
        <w:t>ПрАТ</w:t>
      </w:r>
      <w:proofErr w:type="spellEnd"/>
      <w:r w:rsidRPr="00AC3D75">
        <w:rPr>
          <w:rFonts w:ascii="Times New Roman" w:hAnsi="Times New Roman"/>
          <w:i/>
          <w:sz w:val="20"/>
          <w:szCs w:val="20"/>
          <w:lang w:eastAsia="ru-RU"/>
        </w:rPr>
        <w:t xml:space="preserve"> «</w:t>
      </w:r>
      <w:proofErr w:type="spellStart"/>
      <w:r w:rsidRPr="00AC3D75">
        <w:rPr>
          <w:rFonts w:ascii="Times New Roman" w:hAnsi="Times New Roman"/>
          <w:i/>
          <w:sz w:val="20"/>
          <w:szCs w:val="20"/>
          <w:lang w:eastAsia="ru-RU"/>
        </w:rPr>
        <w:t>Гідросила</w:t>
      </w:r>
      <w:proofErr w:type="spellEnd"/>
      <w:r w:rsidRPr="00AC3D75">
        <w:rPr>
          <w:rFonts w:ascii="Times New Roman" w:hAnsi="Times New Roman"/>
          <w:i/>
          <w:sz w:val="20"/>
          <w:szCs w:val="20"/>
          <w:lang w:eastAsia="ru-RU"/>
        </w:rPr>
        <w:t xml:space="preserve"> Груп» (надалі – Товариство) у розмірі 5 301 250,00 гривень з нерозподіленого прибутку Товариства.</w:t>
      </w:r>
    </w:p>
    <w:p w:rsidR="00CF691F" w:rsidRPr="00AC3D75" w:rsidRDefault="00CF691F" w:rsidP="00CF691F">
      <w:pPr>
        <w:pStyle w:val="NoSpacing"/>
        <w:ind w:firstLine="709"/>
        <w:jc w:val="both"/>
        <w:rPr>
          <w:rFonts w:ascii="Times New Roman" w:hAnsi="Times New Roman"/>
          <w:i/>
          <w:sz w:val="20"/>
          <w:szCs w:val="20"/>
          <w:lang w:eastAsia="ru-RU"/>
        </w:rPr>
      </w:pPr>
      <w:r w:rsidRPr="00AC3D75">
        <w:rPr>
          <w:rFonts w:ascii="Times New Roman" w:hAnsi="Times New Roman"/>
          <w:i/>
          <w:sz w:val="20"/>
          <w:szCs w:val="20"/>
          <w:lang w:eastAsia="ru-RU"/>
        </w:rPr>
        <w:t>2. Затвердити розмір дивідендів до виплати – 5 301 250,00 гривень із розрахунку – 2,00 гривні на 1 (одну) просту іменну акцію Товариства.</w:t>
      </w:r>
    </w:p>
    <w:p w:rsidR="00CF691F" w:rsidRPr="00AC3D75" w:rsidRDefault="00CF691F" w:rsidP="00CF691F">
      <w:pPr>
        <w:pStyle w:val="NoSpacing"/>
        <w:ind w:firstLine="709"/>
        <w:jc w:val="both"/>
        <w:rPr>
          <w:rFonts w:ascii="Times New Roman" w:hAnsi="Times New Roman"/>
          <w:i/>
          <w:sz w:val="20"/>
          <w:szCs w:val="20"/>
          <w:lang w:eastAsia="ru-RU"/>
        </w:rPr>
      </w:pPr>
      <w:r w:rsidRPr="00AC3D75">
        <w:rPr>
          <w:rFonts w:ascii="Times New Roman" w:hAnsi="Times New Roman"/>
          <w:i/>
          <w:sz w:val="20"/>
          <w:szCs w:val="20"/>
          <w:lang w:eastAsia="ru-RU"/>
        </w:rPr>
        <w:t>3. Визначити спосіб виплати дивідендів –  безпосередньо акціонерам, а саме направлення відповідних сум коштів усім акціонерам, зазначеним у переліку осіб, які мають право на отримання дивідендів, шляхом переказу цих коштів акціонерним товариством на грошові рахунки отримувачів (банківські рахунки, інформація про які зазначена в переліку осіб, які мають право на отримання дивідендів) та/або шляхом поштових переказів на адреси акціонерів, зазначені в переліку осіб, які мають право на отримання дивідендів (у разі якщо перелік осіб, які мають право на отримання дивідендів, не містить інформації про банківський рахунок), у строк та в порядку, передбаченому ст. 30 Закону України «Про акціонерні товариства» та статутом Товариства.»</w:t>
      </w:r>
    </w:p>
    <w:p w:rsidR="00CF691F" w:rsidRPr="00AC3D75" w:rsidRDefault="00CF691F" w:rsidP="00CF691F">
      <w:pPr>
        <w:spacing w:before="120"/>
        <w:ind w:firstLine="709"/>
        <w:jc w:val="both"/>
        <w:rPr>
          <w:bCs/>
          <w:i/>
          <w:sz w:val="20"/>
          <w:szCs w:val="20"/>
          <w:lang w:val="uk-UA"/>
        </w:rPr>
      </w:pPr>
      <w:r w:rsidRPr="00AC3D75">
        <w:rPr>
          <w:bCs/>
          <w:i/>
          <w:sz w:val="20"/>
          <w:szCs w:val="20"/>
          <w:lang w:val="uk-UA"/>
        </w:rPr>
        <w:t xml:space="preserve">Адреса сторінки на власному веб-сайті </w:t>
      </w:r>
      <w:proofErr w:type="spellStart"/>
      <w:r w:rsidRPr="00AC3D75">
        <w:rPr>
          <w:i/>
          <w:sz w:val="20"/>
          <w:szCs w:val="20"/>
          <w:lang w:val="uk-UA"/>
        </w:rPr>
        <w:t>ПрАТ</w:t>
      </w:r>
      <w:proofErr w:type="spellEnd"/>
      <w:r w:rsidRPr="00AC3D75">
        <w:rPr>
          <w:i/>
          <w:sz w:val="20"/>
          <w:szCs w:val="20"/>
          <w:lang w:val="uk-UA"/>
        </w:rPr>
        <w:t xml:space="preserve"> «</w:t>
      </w:r>
      <w:proofErr w:type="spellStart"/>
      <w:r w:rsidRPr="00AC3D75">
        <w:rPr>
          <w:i/>
          <w:sz w:val="20"/>
          <w:szCs w:val="20"/>
          <w:lang w:val="uk-UA"/>
        </w:rPr>
        <w:t>Гідросила</w:t>
      </w:r>
      <w:proofErr w:type="spellEnd"/>
      <w:r w:rsidRPr="00AC3D75">
        <w:rPr>
          <w:i/>
          <w:sz w:val="20"/>
          <w:szCs w:val="20"/>
          <w:lang w:val="uk-UA"/>
        </w:rPr>
        <w:t xml:space="preserve"> Груп» </w:t>
      </w:r>
      <w:hyperlink r:id="rId7" w:history="1">
        <w:r w:rsidRPr="00AC3D75">
          <w:rPr>
            <w:rStyle w:val="a3"/>
            <w:i/>
            <w:sz w:val="20"/>
            <w:szCs w:val="20"/>
            <w:lang w:val="uk-UA"/>
          </w:rPr>
          <w:t>http://hydrosila-group.prat.in.ua/</w:t>
        </w:r>
      </w:hyperlink>
      <w:r w:rsidRPr="00AC3D75">
        <w:rPr>
          <w:bCs/>
          <w:i/>
          <w:sz w:val="20"/>
          <w:szCs w:val="20"/>
          <w:lang w:val="uk-UA"/>
        </w:rPr>
        <w:t xml:space="preserve">, на якій розміщена інформація з проектом рішень щодо кожного з питань, включених до порядку денного, 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а також перелік документів, що має надати акціонер (представник акціонера) для його участі у загальних зборах </w:t>
      </w:r>
      <w:hyperlink r:id="rId8" w:history="1">
        <w:r w:rsidRPr="00AC3D75">
          <w:rPr>
            <w:rStyle w:val="a3"/>
            <w:bCs/>
            <w:i/>
            <w:sz w:val="20"/>
            <w:szCs w:val="20"/>
            <w:lang w:val="uk-UA"/>
          </w:rPr>
          <w:t>http://hydrosila-group.prat.in.ua/documents/distanciini-zagalni-zbori-akcioneriv</w:t>
        </w:r>
      </w:hyperlink>
      <w:r w:rsidRPr="00AC3D75">
        <w:rPr>
          <w:bCs/>
          <w:i/>
          <w:sz w:val="20"/>
          <w:szCs w:val="20"/>
          <w:lang w:val="uk-UA"/>
        </w:rPr>
        <w:t>.</w:t>
      </w:r>
    </w:p>
    <w:p w:rsidR="00CF691F" w:rsidRPr="00AC3D75" w:rsidRDefault="00CF691F" w:rsidP="00CF691F">
      <w:pPr>
        <w:ind w:firstLine="709"/>
        <w:jc w:val="both"/>
        <w:rPr>
          <w:bCs/>
          <w:i/>
          <w:sz w:val="20"/>
          <w:szCs w:val="20"/>
          <w:lang w:val="uk-UA"/>
        </w:rPr>
      </w:pPr>
      <w:r w:rsidRPr="00AC3D75">
        <w:rPr>
          <w:bCs/>
          <w:i/>
          <w:sz w:val="20"/>
          <w:szCs w:val="20"/>
          <w:lang w:val="uk-UA"/>
        </w:rPr>
        <w:t xml:space="preserve">Кожен акціонер має право отримати, а </w:t>
      </w:r>
      <w:proofErr w:type="spellStart"/>
      <w:r w:rsidRPr="00AC3D75">
        <w:rPr>
          <w:bCs/>
          <w:i/>
          <w:sz w:val="20"/>
          <w:szCs w:val="20"/>
          <w:lang w:val="uk-UA"/>
        </w:rPr>
        <w:t>ПрАТ</w:t>
      </w:r>
      <w:proofErr w:type="spellEnd"/>
      <w:r w:rsidRPr="00AC3D75">
        <w:rPr>
          <w:bCs/>
          <w:i/>
          <w:sz w:val="20"/>
          <w:szCs w:val="20"/>
          <w:lang w:val="uk-UA"/>
        </w:rPr>
        <w:t xml:space="preserve"> «</w:t>
      </w:r>
      <w:proofErr w:type="spellStart"/>
      <w:r w:rsidRPr="00AC3D75">
        <w:rPr>
          <w:bCs/>
          <w:i/>
          <w:sz w:val="20"/>
          <w:szCs w:val="20"/>
          <w:lang w:val="uk-UA"/>
        </w:rPr>
        <w:t>Гідросила</w:t>
      </w:r>
      <w:proofErr w:type="spellEnd"/>
      <w:r w:rsidRPr="00AC3D75">
        <w:rPr>
          <w:bCs/>
          <w:i/>
          <w:sz w:val="20"/>
          <w:szCs w:val="20"/>
          <w:lang w:val="uk-UA"/>
        </w:rPr>
        <w:t xml:space="preserve"> Груп»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w:t>
      </w:r>
      <w:proofErr w:type="spellStart"/>
      <w:r w:rsidRPr="00AC3D75">
        <w:rPr>
          <w:bCs/>
          <w:i/>
          <w:sz w:val="20"/>
          <w:szCs w:val="20"/>
          <w:lang w:val="uk-UA"/>
        </w:rPr>
        <w:t>ПрАТ</w:t>
      </w:r>
      <w:proofErr w:type="spellEnd"/>
      <w:r w:rsidRPr="00AC3D75">
        <w:rPr>
          <w:bCs/>
          <w:i/>
          <w:sz w:val="20"/>
          <w:szCs w:val="20"/>
          <w:lang w:val="uk-UA"/>
        </w:rPr>
        <w:t xml:space="preserve"> «</w:t>
      </w:r>
      <w:proofErr w:type="spellStart"/>
      <w:r w:rsidRPr="00AC3D75">
        <w:rPr>
          <w:bCs/>
          <w:i/>
          <w:sz w:val="20"/>
          <w:szCs w:val="20"/>
          <w:lang w:val="uk-UA"/>
        </w:rPr>
        <w:t>Гідросила</w:t>
      </w:r>
      <w:proofErr w:type="spellEnd"/>
      <w:r w:rsidRPr="00AC3D75">
        <w:rPr>
          <w:bCs/>
          <w:i/>
          <w:sz w:val="20"/>
          <w:szCs w:val="20"/>
          <w:lang w:val="uk-UA"/>
        </w:rPr>
        <w:t xml:space="preserve"> Груп» надає акціонерам можливість </w:t>
      </w:r>
      <w:r w:rsidRPr="00AC3D75">
        <w:rPr>
          <w:bCs/>
          <w:i/>
          <w:sz w:val="20"/>
          <w:szCs w:val="20"/>
          <w:lang w:val="uk-UA"/>
        </w:rPr>
        <w:lastRenderedPageBreak/>
        <w:t xml:space="preserve">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hyperlink r:id="rId9" w:history="1">
        <w:r w:rsidRPr="00AC3D75">
          <w:rPr>
            <w:rStyle w:val="a3"/>
            <w:bCs/>
            <w:i/>
            <w:sz w:val="20"/>
            <w:szCs w:val="20"/>
            <w:lang w:val="uk-UA"/>
          </w:rPr>
          <w:t>hydro.vss@gmail.com</w:t>
        </w:r>
      </w:hyperlink>
      <w:r w:rsidRPr="00AC3D75">
        <w:rPr>
          <w:bCs/>
          <w:i/>
          <w:sz w:val="20"/>
          <w:szCs w:val="20"/>
          <w:lang w:val="uk-UA"/>
        </w:rPr>
        <w:t>.</w:t>
      </w:r>
    </w:p>
    <w:p w:rsidR="00CF691F" w:rsidRPr="00AC3D75" w:rsidRDefault="00CF691F" w:rsidP="00CF691F">
      <w:pPr>
        <w:ind w:firstLine="709"/>
        <w:jc w:val="both"/>
        <w:rPr>
          <w:bCs/>
          <w:i/>
          <w:sz w:val="20"/>
          <w:szCs w:val="20"/>
          <w:lang w:val="uk-UA"/>
        </w:rPr>
      </w:pPr>
      <w:r w:rsidRPr="00AC3D75">
        <w:rPr>
          <w:bCs/>
          <w:i/>
          <w:sz w:val="20"/>
          <w:szCs w:val="20"/>
          <w:lang w:val="uk-UA"/>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10" w:history="1">
        <w:r w:rsidRPr="00AC3D75">
          <w:rPr>
            <w:rStyle w:val="a3"/>
            <w:bCs/>
            <w:i/>
            <w:sz w:val="20"/>
            <w:szCs w:val="20"/>
            <w:lang w:val="uk-UA"/>
          </w:rPr>
          <w:t>hydro.vss@gmail.com</w:t>
        </w:r>
      </w:hyperlink>
      <w:r w:rsidRPr="00AC3D75">
        <w:rPr>
          <w:bCs/>
          <w:i/>
          <w:sz w:val="20"/>
          <w:szCs w:val="20"/>
          <w:lang w:val="uk-UA"/>
        </w:rPr>
        <w:t>.</w:t>
      </w:r>
    </w:p>
    <w:p w:rsidR="00CF691F" w:rsidRPr="00AC3D75" w:rsidRDefault="00CF691F" w:rsidP="00CF691F">
      <w:pPr>
        <w:ind w:firstLine="709"/>
        <w:jc w:val="both"/>
        <w:rPr>
          <w:bCs/>
          <w:i/>
          <w:sz w:val="20"/>
          <w:szCs w:val="20"/>
          <w:lang w:val="uk-UA"/>
        </w:rPr>
      </w:pPr>
      <w:r w:rsidRPr="00AC3D75">
        <w:rPr>
          <w:bCs/>
          <w:i/>
          <w:sz w:val="20"/>
          <w:szCs w:val="20"/>
          <w:lang w:val="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CF691F" w:rsidRPr="00AC3D75" w:rsidRDefault="00CF691F" w:rsidP="00CF691F">
      <w:pPr>
        <w:ind w:firstLine="709"/>
        <w:jc w:val="both"/>
        <w:rPr>
          <w:bCs/>
          <w:i/>
          <w:sz w:val="20"/>
          <w:szCs w:val="20"/>
          <w:lang w:val="uk-UA"/>
        </w:rPr>
      </w:pPr>
      <w:proofErr w:type="spellStart"/>
      <w:r w:rsidRPr="00AC3D75">
        <w:rPr>
          <w:bCs/>
          <w:i/>
          <w:sz w:val="20"/>
          <w:szCs w:val="20"/>
          <w:lang w:val="uk-UA"/>
        </w:rPr>
        <w:t>ПрАТ</w:t>
      </w:r>
      <w:proofErr w:type="spellEnd"/>
      <w:r w:rsidRPr="00AC3D75">
        <w:rPr>
          <w:bCs/>
          <w:i/>
          <w:sz w:val="20"/>
          <w:szCs w:val="20"/>
          <w:lang w:val="uk-UA"/>
        </w:rPr>
        <w:t xml:space="preserve"> «</w:t>
      </w:r>
      <w:proofErr w:type="spellStart"/>
      <w:r w:rsidRPr="00AC3D75">
        <w:rPr>
          <w:bCs/>
          <w:i/>
          <w:sz w:val="20"/>
          <w:szCs w:val="20"/>
          <w:lang w:val="uk-UA"/>
        </w:rPr>
        <w:t>Гідросила</w:t>
      </w:r>
      <w:proofErr w:type="spellEnd"/>
      <w:r w:rsidRPr="00AC3D75">
        <w:rPr>
          <w:bCs/>
          <w:i/>
          <w:sz w:val="20"/>
          <w:szCs w:val="20"/>
          <w:lang w:val="uk-UA"/>
        </w:rPr>
        <w:t xml:space="preserve"> Груп»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w:t>
      </w:r>
      <w:hyperlink r:id="rId11" w:history="1">
        <w:r w:rsidRPr="00AC3D75">
          <w:rPr>
            <w:rStyle w:val="a3"/>
            <w:bCs/>
            <w:i/>
            <w:sz w:val="20"/>
            <w:szCs w:val="20"/>
            <w:lang w:val="uk-UA"/>
          </w:rPr>
          <w:t>hydro.vss@gmail.com</w:t>
        </w:r>
      </w:hyperlink>
      <w:r w:rsidRPr="00AC3D75">
        <w:rPr>
          <w:bCs/>
          <w:i/>
          <w:sz w:val="20"/>
          <w:szCs w:val="20"/>
          <w:lang w:val="uk-UA"/>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w:t>
      </w:r>
      <w:proofErr w:type="spellStart"/>
      <w:r w:rsidRPr="00AC3D75">
        <w:rPr>
          <w:bCs/>
          <w:i/>
          <w:sz w:val="20"/>
          <w:szCs w:val="20"/>
          <w:lang w:val="uk-UA"/>
        </w:rPr>
        <w:t>ПрАТ</w:t>
      </w:r>
      <w:proofErr w:type="spellEnd"/>
      <w:r w:rsidRPr="00AC3D75">
        <w:rPr>
          <w:bCs/>
          <w:i/>
          <w:sz w:val="20"/>
          <w:szCs w:val="20"/>
          <w:lang w:val="uk-UA"/>
        </w:rPr>
        <w:t xml:space="preserve"> «</w:t>
      </w:r>
      <w:proofErr w:type="spellStart"/>
      <w:r w:rsidRPr="00AC3D75">
        <w:rPr>
          <w:bCs/>
          <w:i/>
          <w:sz w:val="20"/>
          <w:szCs w:val="20"/>
          <w:lang w:val="uk-UA"/>
        </w:rPr>
        <w:t>Гідросила</w:t>
      </w:r>
      <w:proofErr w:type="spellEnd"/>
      <w:r w:rsidRPr="00AC3D75">
        <w:rPr>
          <w:bCs/>
          <w:i/>
          <w:sz w:val="20"/>
          <w:szCs w:val="20"/>
          <w:lang w:val="uk-UA"/>
        </w:rPr>
        <w:t xml:space="preserve"> Груп»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rsidR="00CF691F" w:rsidRPr="00AC3D75" w:rsidRDefault="00CF691F" w:rsidP="00CF691F">
      <w:pPr>
        <w:spacing w:before="120"/>
        <w:ind w:firstLine="709"/>
        <w:jc w:val="both"/>
        <w:rPr>
          <w:bCs/>
          <w:i/>
          <w:sz w:val="20"/>
          <w:szCs w:val="20"/>
          <w:lang w:val="uk-UA"/>
        </w:rPr>
      </w:pPr>
      <w:r w:rsidRPr="00AC3D75">
        <w:rPr>
          <w:i/>
          <w:sz w:val="20"/>
          <w:szCs w:val="20"/>
          <w:lang w:val="uk-UA"/>
        </w:rPr>
        <w:t xml:space="preserve">Посадова особа, відповідальна за порядок ознайомлення акціонерів </w:t>
      </w:r>
      <w:r w:rsidRPr="00AC3D75">
        <w:rPr>
          <w:bCs/>
          <w:i/>
          <w:sz w:val="20"/>
          <w:szCs w:val="20"/>
          <w:lang w:val="uk-UA"/>
        </w:rPr>
        <w:t xml:space="preserve">з матеріалами (документами), необхідними для прийняття рішень з питань порядку денного позачергових Загальних зборів підчас підготовки до Загальних зборів, є генеральний директор </w:t>
      </w:r>
      <w:proofErr w:type="spellStart"/>
      <w:r w:rsidRPr="00AC3D75">
        <w:rPr>
          <w:bCs/>
          <w:i/>
          <w:sz w:val="20"/>
          <w:szCs w:val="20"/>
          <w:lang w:val="uk-UA"/>
        </w:rPr>
        <w:t>ПрАТ</w:t>
      </w:r>
      <w:proofErr w:type="spellEnd"/>
      <w:r w:rsidRPr="00AC3D75">
        <w:rPr>
          <w:bCs/>
          <w:i/>
          <w:sz w:val="20"/>
          <w:szCs w:val="20"/>
          <w:lang w:val="uk-UA"/>
        </w:rPr>
        <w:t xml:space="preserve"> «</w:t>
      </w:r>
      <w:proofErr w:type="spellStart"/>
      <w:r w:rsidRPr="00AC3D75">
        <w:rPr>
          <w:bCs/>
          <w:i/>
          <w:sz w:val="20"/>
          <w:szCs w:val="20"/>
          <w:lang w:val="uk-UA"/>
        </w:rPr>
        <w:t>Гідросила</w:t>
      </w:r>
      <w:proofErr w:type="spellEnd"/>
      <w:r w:rsidRPr="00AC3D75">
        <w:rPr>
          <w:bCs/>
          <w:i/>
          <w:sz w:val="20"/>
          <w:szCs w:val="20"/>
          <w:lang w:val="uk-UA"/>
        </w:rPr>
        <w:t xml:space="preserve"> Груп» </w:t>
      </w:r>
      <w:proofErr w:type="spellStart"/>
      <w:r w:rsidRPr="00AC3D75">
        <w:rPr>
          <w:bCs/>
          <w:i/>
          <w:sz w:val="20"/>
          <w:szCs w:val="20"/>
          <w:lang w:val="uk-UA"/>
        </w:rPr>
        <w:t>Тітов</w:t>
      </w:r>
      <w:proofErr w:type="spellEnd"/>
      <w:r w:rsidRPr="00AC3D75">
        <w:rPr>
          <w:bCs/>
          <w:i/>
          <w:sz w:val="20"/>
          <w:szCs w:val="20"/>
          <w:lang w:val="uk-UA"/>
        </w:rPr>
        <w:t xml:space="preserve"> Юрій Олександрович (тел.: +380522391600).</w:t>
      </w:r>
    </w:p>
    <w:p w:rsidR="00CF691F" w:rsidRPr="00AC3D75" w:rsidRDefault="00CF691F" w:rsidP="00CF691F">
      <w:pPr>
        <w:spacing w:before="120"/>
        <w:ind w:firstLine="709"/>
        <w:jc w:val="both"/>
        <w:rPr>
          <w:bCs/>
          <w:i/>
          <w:sz w:val="20"/>
          <w:szCs w:val="20"/>
          <w:lang w:val="uk-UA"/>
        </w:rPr>
      </w:pPr>
      <w:r w:rsidRPr="00AC3D75">
        <w:rPr>
          <w:bCs/>
          <w:i/>
          <w:sz w:val="20"/>
          <w:szCs w:val="20"/>
          <w:lang w:val="uk-UA"/>
        </w:rPr>
        <w:t>Позачергові загальні збори акціонерів Товариства скликаються за скороченою процедурою відповідно до розділу VIII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року № 196 зі змінами та доповненнями, тому акціонери не мають можливості вносити пропозиції щодо питань, включених до порядку денного Загальних зборів.</w:t>
      </w:r>
    </w:p>
    <w:p w:rsidR="00CF691F" w:rsidRPr="00AC3D75" w:rsidRDefault="00CF691F" w:rsidP="00CF691F">
      <w:pPr>
        <w:spacing w:before="120"/>
        <w:ind w:firstLine="709"/>
        <w:jc w:val="both"/>
        <w:rPr>
          <w:bCs/>
          <w:i/>
          <w:sz w:val="20"/>
          <w:szCs w:val="20"/>
          <w:lang w:val="uk-UA"/>
        </w:rPr>
      </w:pPr>
      <w:r w:rsidRPr="00AC3D75">
        <w:rPr>
          <w:bCs/>
          <w:i/>
          <w:sz w:val="20"/>
          <w:szCs w:val="20"/>
          <w:lang w:val="uk-UA"/>
        </w:rPr>
        <w:t xml:space="preserve">Кожен акціонер - власник голосуючих акцій має право реалізувати своє право на управління </w:t>
      </w:r>
      <w:proofErr w:type="spellStart"/>
      <w:r w:rsidRPr="00AC3D75">
        <w:rPr>
          <w:bCs/>
          <w:i/>
          <w:sz w:val="20"/>
          <w:szCs w:val="20"/>
          <w:lang w:val="uk-UA"/>
        </w:rPr>
        <w:t>ПрАТ</w:t>
      </w:r>
      <w:proofErr w:type="spellEnd"/>
      <w:r w:rsidRPr="00AC3D75">
        <w:rPr>
          <w:bCs/>
          <w:i/>
          <w:sz w:val="20"/>
          <w:szCs w:val="20"/>
          <w:lang w:val="uk-UA"/>
        </w:rPr>
        <w:t xml:space="preserve"> «</w:t>
      </w:r>
      <w:proofErr w:type="spellStart"/>
      <w:r w:rsidRPr="00AC3D75">
        <w:rPr>
          <w:bCs/>
          <w:i/>
          <w:sz w:val="20"/>
          <w:szCs w:val="20"/>
          <w:lang w:val="uk-UA"/>
        </w:rPr>
        <w:t>Гідросила</w:t>
      </w:r>
      <w:proofErr w:type="spellEnd"/>
      <w:r w:rsidRPr="00AC3D75">
        <w:rPr>
          <w:bCs/>
          <w:i/>
          <w:sz w:val="20"/>
          <w:szCs w:val="20"/>
          <w:lang w:val="uk-UA"/>
        </w:rPr>
        <w:t xml:space="preserve"> Груп» шляхом участі у Загальних зборах та голосування шляхом подання бюлетені в депозитарній установі, яка обслуговує рахунок в цінних паперах такого акціонера, на якому обліковуються належні акціонеру акції </w:t>
      </w:r>
      <w:proofErr w:type="spellStart"/>
      <w:r w:rsidRPr="00AC3D75">
        <w:rPr>
          <w:bCs/>
          <w:i/>
          <w:sz w:val="20"/>
          <w:szCs w:val="20"/>
          <w:lang w:val="uk-UA"/>
        </w:rPr>
        <w:t>ПрАТ</w:t>
      </w:r>
      <w:proofErr w:type="spellEnd"/>
      <w:r w:rsidRPr="00AC3D75">
        <w:rPr>
          <w:bCs/>
          <w:i/>
          <w:sz w:val="20"/>
          <w:szCs w:val="20"/>
          <w:lang w:val="uk-UA"/>
        </w:rPr>
        <w:t xml:space="preserve"> «</w:t>
      </w:r>
      <w:proofErr w:type="spellStart"/>
      <w:r w:rsidRPr="00AC3D75">
        <w:rPr>
          <w:bCs/>
          <w:i/>
          <w:sz w:val="20"/>
          <w:szCs w:val="20"/>
          <w:lang w:val="uk-UA"/>
        </w:rPr>
        <w:t>Гідросила</w:t>
      </w:r>
      <w:proofErr w:type="spellEnd"/>
      <w:r w:rsidRPr="00AC3D75">
        <w:rPr>
          <w:bCs/>
          <w:i/>
          <w:sz w:val="20"/>
          <w:szCs w:val="20"/>
          <w:lang w:val="uk-UA"/>
        </w:rPr>
        <w:t xml:space="preserve"> Груп» на дату складення переліку акціонерів, які мають право на участь у Загальних зборах.</w:t>
      </w:r>
    </w:p>
    <w:p w:rsidR="00CF691F" w:rsidRPr="00AC3D75" w:rsidRDefault="00CF691F" w:rsidP="00CF691F">
      <w:pPr>
        <w:ind w:firstLine="709"/>
        <w:jc w:val="both"/>
        <w:rPr>
          <w:bCs/>
          <w:i/>
          <w:sz w:val="20"/>
          <w:szCs w:val="20"/>
          <w:lang w:val="uk-UA"/>
        </w:rPr>
      </w:pPr>
      <w:r w:rsidRPr="00AC3D75">
        <w:rPr>
          <w:bCs/>
          <w:i/>
          <w:sz w:val="20"/>
          <w:szCs w:val="20"/>
          <w:lang w:val="uk-UA"/>
        </w:rPr>
        <w:t>Голосування на Загальних зборах розпочинається з моменту розміщення на веб-сайті Товариства бюлетеня для голосування, а саме з 27 травня 2022 року.</w:t>
      </w:r>
    </w:p>
    <w:p w:rsidR="00CF691F" w:rsidRPr="00AC3D75" w:rsidRDefault="00CF691F" w:rsidP="00CF691F">
      <w:pPr>
        <w:ind w:firstLine="709"/>
        <w:jc w:val="both"/>
        <w:rPr>
          <w:bCs/>
          <w:i/>
          <w:sz w:val="20"/>
          <w:szCs w:val="20"/>
          <w:lang w:val="uk-UA"/>
        </w:rPr>
      </w:pPr>
      <w:r w:rsidRPr="00AC3D75">
        <w:rPr>
          <w:bCs/>
          <w:i/>
          <w:sz w:val="20"/>
          <w:szCs w:val="20"/>
          <w:lang w:val="uk-UA"/>
        </w:rPr>
        <w:t>Бюлетені для голосування на Загальних зборах приймаються виключно до 18:00 години 07 червня 2022 року (дати завершення голосування).</w:t>
      </w:r>
    </w:p>
    <w:p w:rsidR="00CF691F" w:rsidRPr="00AC3D75" w:rsidRDefault="00CF691F" w:rsidP="00CF691F">
      <w:pPr>
        <w:ind w:firstLine="709"/>
        <w:jc w:val="both"/>
        <w:rPr>
          <w:bCs/>
          <w:i/>
          <w:sz w:val="20"/>
          <w:szCs w:val="20"/>
          <w:lang w:val="uk-UA"/>
        </w:rPr>
      </w:pPr>
      <w:r w:rsidRPr="00AC3D75">
        <w:rPr>
          <w:bCs/>
          <w:i/>
          <w:sz w:val="20"/>
          <w:szCs w:val="20"/>
          <w:lang w:val="uk-UA"/>
        </w:rPr>
        <w:t>Бюлетень, що був отриманий депозитарною установою після завершення часу, відведеного на голосування, вважається таким, що не поданий.</w:t>
      </w:r>
    </w:p>
    <w:p w:rsidR="00CF691F" w:rsidRPr="00AC3D75" w:rsidRDefault="00CF691F" w:rsidP="00CF691F">
      <w:pPr>
        <w:ind w:firstLine="709"/>
        <w:jc w:val="both"/>
        <w:rPr>
          <w:bCs/>
          <w:i/>
          <w:sz w:val="20"/>
          <w:szCs w:val="20"/>
          <w:lang w:val="uk-UA"/>
        </w:rPr>
      </w:pPr>
      <w:r w:rsidRPr="00AC3D75">
        <w:rPr>
          <w:bCs/>
          <w:i/>
          <w:sz w:val="20"/>
          <w:szCs w:val="20"/>
          <w:lang w:val="uk-UA"/>
        </w:rPr>
        <w:t>Голосування на Загальних зборах з питань порядку денного проводиться виключно з використанням бюлетеню для голосування (щодо інших питань порядку денного, крім обрання органів товариства).</w:t>
      </w:r>
    </w:p>
    <w:p w:rsidR="00CF691F" w:rsidRPr="00AC3D75" w:rsidRDefault="00CF691F" w:rsidP="00CF691F">
      <w:pPr>
        <w:ind w:firstLine="709"/>
        <w:jc w:val="both"/>
        <w:rPr>
          <w:bCs/>
          <w:i/>
          <w:sz w:val="20"/>
          <w:szCs w:val="20"/>
          <w:lang w:val="uk-UA"/>
        </w:rPr>
      </w:pPr>
      <w:r w:rsidRPr="00AC3D75">
        <w:rPr>
          <w:bCs/>
          <w:i/>
          <w:sz w:val="20"/>
          <w:szCs w:val="20"/>
          <w:lang w:val="uk-UA"/>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CF691F" w:rsidRPr="00AC3D75" w:rsidRDefault="00CF691F" w:rsidP="00CF691F">
      <w:pPr>
        <w:ind w:firstLine="709"/>
        <w:jc w:val="both"/>
        <w:rPr>
          <w:bCs/>
          <w:i/>
          <w:sz w:val="20"/>
          <w:szCs w:val="20"/>
          <w:lang w:val="uk-UA"/>
        </w:rPr>
      </w:pPr>
      <w:r w:rsidRPr="00AC3D75">
        <w:rPr>
          <w:bCs/>
          <w:i/>
          <w:sz w:val="20"/>
          <w:szCs w:val="20"/>
          <w:lang w:val="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CF691F" w:rsidRPr="00AC3D75" w:rsidRDefault="00CF691F" w:rsidP="00CF691F">
      <w:pPr>
        <w:ind w:firstLine="709"/>
        <w:jc w:val="both"/>
        <w:rPr>
          <w:bCs/>
          <w:i/>
          <w:sz w:val="20"/>
          <w:szCs w:val="20"/>
          <w:lang w:val="uk-UA"/>
        </w:rPr>
      </w:pPr>
      <w:r w:rsidRPr="00AC3D75">
        <w:rPr>
          <w:bCs/>
          <w:i/>
          <w:sz w:val="20"/>
          <w:szCs w:val="20"/>
          <w:lang w:val="uk-UA"/>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rsidR="00CF691F" w:rsidRPr="00AC3D75" w:rsidRDefault="00CF691F" w:rsidP="00CF691F">
      <w:pPr>
        <w:ind w:firstLine="709"/>
        <w:jc w:val="both"/>
        <w:rPr>
          <w:bCs/>
          <w:i/>
          <w:sz w:val="20"/>
          <w:szCs w:val="20"/>
          <w:lang w:val="uk-UA"/>
        </w:rPr>
      </w:pPr>
      <w:r w:rsidRPr="00AC3D75">
        <w:rPr>
          <w:bCs/>
          <w:i/>
          <w:sz w:val="20"/>
          <w:szCs w:val="20"/>
          <w:lang w:val="uk-UA"/>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rsidR="00CF691F" w:rsidRPr="00AC3D75" w:rsidRDefault="00CF691F" w:rsidP="00CF691F">
      <w:pPr>
        <w:ind w:firstLine="709"/>
        <w:jc w:val="both"/>
        <w:rPr>
          <w:bCs/>
          <w:i/>
          <w:sz w:val="20"/>
          <w:szCs w:val="20"/>
          <w:lang w:val="uk-UA"/>
        </w:rPr>
      </w:pPr>
      <w:r w:rsidRPr="00AC3D75">
        <w:rPr>
          <w:bCs/>
          <w:i/>
          <w:sz w:val="20"/>
          <w:szCs w:val="20"/>
          <w:lang w:val="uk-UA"/>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CF691F" w:rsidRPr="00AC3D75" w:rsidRDefault="00CF691F" w:rsidP="00CF691F">
      <w:pPr>
        <w:ind w:firstLine="709"/>
        <w:jc w:val="both"/>
        <w:rPr>
          <w:bCs/>
          <w:i/>
          <w:sz w:val="20"/>
          <w:szCs w:val="20"/>
          <w:lang w:val="uk-UA"/>
        </w:rPr>
      </w:pPr>
      <w:r w:rsidRPr="00AC3D75">
        <w:rPr>
          <w:bCs/>
          <w:i/>
          <w:sz w:val="20"/>
          <w:szCs w:val="20"/>
          <w:lang w:val="uk-UA"/>
        </w:rPr>
        <w:t>Акціонер має право призначити свого представника постійно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CF691F" w:rsidRPr="00AC3D75" w:rsidRDefault="00CF691F" w:rsidP="00CF691F">
      <w:pPr>
        <w:ind w:firstLine="709"/>
        <w:jc w:val="both"/>
        <w:rPr>
          <w:bCs/>
          <w:i/>
          <w:sz w:val="20"/>
          <w:szCs w:val="20"/>
          <w:lang w:val="uk-UA"/>
        </w:rPr>
      </w:pPr>
      <w:r w:rsidRPr="00AC3D75">
        <w:rPr>
          <w:bCs/>
          <w:i/>
          <w:sz w:val="20"/>
          <w:szCs w:val="20"/>
          <w:lang w:val="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w:t>
      </w:r>
      <w:r w:rsidRPr="00AC3D75">
        <w:rPr>
          <w:bCs/>
          <w:i/>
          <w:sz w:val="20"/>
          <w:szCs w:val="20"/>
          <w:lang w:val="uk-UA"/>
        </w:rPr>
        <w:lastRenderedPageBreak/>
        <w:t>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rsidR="00CF691F" w:rsidRPr="00AC3D75" w:rsidRDefault="00CF691F" w:rsidP="00CF691F">
      <w:pPr>
        <w:ind w:firstLine="709"/>
        <w:jc w:val="both"/>
        <w:rPr>
          <w:bCs/>
          <w:i/>
          <w:sz w:val="20"/>
          <w:szCs w:val="20"/>
          <w:lang w:val="uk-UA"/>
        </w:rPr>
      </w:pPr>
      <w:r w:rsidRPr="00AC3D75">
        <w:rPr>
          <w:bCs/>
          <w:i/>
          <w:sz w:val="20"/>
          <w:szCs w:val="20"/>
          <w:lang w:val="uk-UA"/>
        </w:rPr>
        <w:t>Акціонер має право видати довіреність на право участі та голосування на Загальних зборах декільком своїм представникам.</w:t>
      </w:r>
    </w:p>
    <w:p w:rsidR="00CF691F" w:rsidRPr="00AC3D75" w:rsidRDefault="00CF691F" w:rsidP="00CF691F">
      <w:pPr>
        <w:ind w:firstLine="709"/>
        <w:jc w:val="both"/>
        <w:rPr>
          <w:bCs/>
          <w:i/>
          <w:sz w:val="20"/>
          <w:szCs w:val="20"/>
          <w:lang w:val="uk-UA"/>
        </w:rPr>
      </w:pPr>
      <w:r w:rsidRPr="00AC3D75">
        <w:rPr>
          <w:bCs/>
          <w:i/>
          <w:sz w:val="20"/>
          <w:szCs w:val="20"/>
          <w:lang w:val="uk-UA"/>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CF691F" w:rsidRPr="00AC3D75" w:rsidRDefault="00CF691F" w:rsidP="00CF691F">
      <w:pPr>
        <w:ind w:firstLine="709"/>
        <w:jc w:val="both"/>
        <w:rPr>
          <w:bCs/>
          <w:i/>
          <w:sz w:val="20"/>
          <w:szCs w:val="20"/>
          <w:lang w:val="uk-UA"/>
        </w:rPr>
      </w:pPr>
      <w:r w:rsidRPr="00AC3D75">
        <w:rPr>
          <w:bCs/>
          <w:i/>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CF691F" w:rsidRPr="00AC3D75" w:rsidRDefault="00CF691F" w:rsidP="00CF691F">
      <w:pPr>
        <w:ind w:firstLine="709"/>
        <w:jc w:val="both"/>
        <w:rPr>
          <w:bCs/>
          <w:i/>
          <w:sz w:val="20"/>
          <w:szCs w:val="20"/>
          <w:lang w:val="uk-UA"/>
        </w:rPr>
      </w:pPr>
      <w:r w:rsidRPr="00AC3D75">
        <w:rPr>
          <w:bCs/>
          <w:i/>
          <w:sz w:val="20"/>
          <w:szCs w:val="20"/>
          <w:lang w:val="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CF691F" w:rsidRPr="00AC3D75" w:rsidRDefault="00CF691F" w:rsidP="00CF691F">
      <w:pPr>
        <w:ind w:firstLine="709"/>
        <w:jc w:val="both"/>
        <w:rPr>
          <w:bCs/>
          <w:i/>
          <w:sz w:val="20"/>
          <w:szCs w:val="20"/>
          <w:lang w:val="uk-UA"/>
        </w:rPr>
      </w:pPr>
      <w:r w:rsidRPr="00AC3D75">
        <w:rPr>
          <w:bCs/>
          <w:i/>
          <w:sz w:val="20"/>
          <w:szCs w:val="20"/>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CF691F" w:rsidRPr="00AC3D75" w:rsidRDefault="00CF691F" w:rsidP="00CF691F">
      <w:pPr>
        <w:ind w:firstLine="709"/>
        <w:jc w:val="both"/>
        <w:rPr>
          <w:bCs/>
          <w:i/>
          <w:sz w:val="20"/>
          <w:szCs w:val="20"/>
          <w:lang w:val="uk-UA"/>
        </w:rPr>
      </w:pPr>
      <w:r w:rsidRPr="00AC3D75">
        <w:rPr>
          <w:bCs/>
          <w:i/>
          <w:sz w:val="20"/>
          <w:szCs w:val="20"/>
          <w:lang w:val="uk-UA"/>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CF691F" w:rsidRPr="00AC3D75" w:rsidRDefault="00CF691F" w:rsidP="00CF691F">
      <w:pPr>
        <w:ind w:firstLine="709"/>
        <w:jc w:val="both"/>
        <w:rPr>
          <w:bCs/>
          <w:i/>
          <w:sz w:val="20"/>
          <w:szCs w:val="20"/>
          <w:lang w:val="uk-UA"/>
        </w:rPr>
      </w:pPr>
      <w:r w:rsidRPr="00AC3D75">
        <w:rPr>
          <w:bCs/>
          <w:i/>
          <w:sz w:val="20"/>
          <w:szCs w:val="20"/>
          <w:lang w:val="uk-UA"/>
        </w:rPr>
        <w:t>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w:t>
      </w:r>
    </w:p>
    <w:p w:rsidR="00CF691F" w:rsidRPr="00AC3D75" w:rsidRDefault="00CF691F" w:rsidP="00CF691F">
      <w:pPr>
        <w:ind w:firstLine="709"/>
        <w:jc w:val="both"/>
        <w:rPr>
          <w:bCs/>
          <w:i/>
          <w:sz w:val="20"/>
          <w:szCs w:val="20"/>
          <w:lang w:val="uk-UA"/>
        </w:rPr>
      </w:pPr>
      <w:r w:rsidRPr="00AC3D75">
        <w:rPr>
          <w:bCs/>
          <w:i/>
          <w:sz w:val="20"/>
          <w:szCs w:val="20"/>
          <w:lang w:val="uk-UA"/>
        </w:rPr>
        <w:t>Кількість голосів акціонера в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CF691F" w:rsidRPr="00AC3D75" w:rsidRDefault="00CF691F" w:rsidP="00CF691F">
      <w:pPr>
        <w:ind w:firstLine="709"/>
        <w:jc w:val="both"/>
        <w:rPr>
          <w:bCs/>
          <w:i/>
          <w:sz w:val="20"/>
          <w:szCs w:val="20"/>
          <w:lang w:val="uk-UA"/>
        </w:rPr>
      </w:pPr>
      <w:r w:rsidRPr="00AC3D75">
        <w:rPr>
          <w:bCs/>
          <w:i/>
          <w:sz w:val="20"/>
          <w:szCs w:val="20"/>
          <w:lang w:val="uk-UA"/>
        </w:rPr>
        <w:t>Бюлетень для голосування на загальних зборах засвідчується одним з наступних способів за вибором акціонера:</w:t>
      </w:r>
    </w:p>
    <w:p w:rsidR="00CF691F" w:rsidRPr="00AC3D75" w:rsidRDefault="00CF691F" w:rsidP="00CF691F">
      <w:pPr>
        <w:ind w:firstLine="709"/>
        <w:jc w:val="both"/>
        <w:rPr>
          <w:bCs/>
          <w:i/>
          <w:sz w:val="20"/>
          <w:szCs w:val="20"/>
          <w:lang w:val="uk-UA"/>
        </w:rPr>
      </w:pPr>
      <w:r w:rsidRPr="00AC3D75">
        <w:rPr>
          <w:bCs/>
          <w:i/>
          <w:sz w:val="20"/>
          <w:szCs w:val="20"/>
          <w:lang w:val="uk-UA"/>
        </w:rPr>
        <w:t>1) за допомогою кваліфікованого електронного підпису акціонера (його представника);</w:t>
      </w:r>
    </w:p>
    <w:p w:rsidR="00CF691F" w:rsidRPr="00AC3D75" w:rsidRDefault="00CF691F" w:rsidP="00CF691F">
      <w:pPr>
        <w:ind w:firstLine="709"/>
        <w:jc w:val="both"/>
        <w:rPr>
          <w:bCs/>
          <w:i/>
          <w:sz w:val="20"/>
          <w:szCs w:val="20"/>
          <w:lang w:val="uk-UA"/>
        </w:rPr>
      </w:pPr>
      <w:r w:rsidRPr="00AC3D75">
        <w:rPr>
          <w:bCs/>
          <w:i/>
          <w:sz w:val="20"/>
          <w:szCs w:val="20"/>
          <w:lang w:val="uk-UA"/>
        </w:rPr>
        <w:t>2) нотаріально, за умови підписання бюлетеня в присутності нотаріуса або посадової особи, яка вчиняє нотаріальні дії;</w:t>
      </w:r>
    </w:p>
    <w:p w:rsidR="00CF691F" w:rsidRPr="00AC3D75" w:rsidRDefault="00CF691F" w:rsidP="00CF691F">
      <w:pPr>
        <w:ind w:firstLine="709"/>
        <w:jc w:val="both"/>
        <w:rPr>
          <w:bCs/>
          <w:i/>
          <w:sz w:val="20"/>
          <w:szCs w:val="20"/>
          <w:lang w:val="uk-UA"/>
        </w:rPr>
      </w:pPr>
      <w:r w:rsidRPr="00AC3D75">
        <w:rPr>
          <w:bCs/>
          <w:i/>
          <w:sz w:val="20"/>
          <w:szCs w:val="20"/>
          <w:lang w:val="uk-UA"/>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CF691F" w:rsidRPr="00AC3D75" w:rsidRDefault="00CF691F" w:rsidP="00CF691F">
      <w:pPr>
        <w:ind w:firstLine="709"/>
        <w:jc w:val="both"/>
        <w:rPr>
          <w:bCs/>
          <w:i/>
          <w:sz w:val="20"/>
          <w:szCs w:val="20"/>
          <w:lang w:val="uk-UA"/>
        </w:rPr>
      </w:pPr>
      <w:proofErr w:type="spellStart"/>
      <w:r w:rsidRPr="00AC3D75">
        <w:rPr>
          <w:bCs/>
          <w:i/>
          <w:sz w:val="20"/>
          <w:szCs w:val="20"/>
          <w:lang w:val="uk-UA"/>
        </w:rPr>
        <w:t>ПрАТ</w:t>
      </w:r>
      <w:proofErr w:type="spellEnd"/>
      <w:r w:rsidRPr="00AC3D75">
        <w:rPr>
          <w:bCs/>
          <w:i/>
          <w:sz w:val="20"/>
          <w:szCs w:val="20"/>
          <w:lang w:val="uk-UA"/>
        </w:rPr>
        <w:t xml:space="preserve"> «</w:t>
      </w:r>
      <w:proofErr w:type="spellStart"/>
      <w:r w:rsidRPr="00AC3D75">
        <w:rPr>
          <w:bCs/>
          <w:i/>
          <w:sz w:val="20"/>
          <w:szCs w:val="20"/>
          <w:lang w:val="uk-UA"/>
        </w:rPr>
        <w:t>Гідросила</w:t>
      </w:r>
      <w:proofErr w:type="spellEnd"/>
      <w:r w:rsidRPr="00AC3D75">
        <w:rPr>
          <w:bCs/>
          <w:i/>
          <w:sz w:val="20"/>
          <w:szCs w:val="20"/>
          <w:lang w:val="uk-UA"/>
        </w:rPr>
        <w:t xml:space="preserve"> Груп»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rsidR="00CF691F" w:rsidRPr="00AC3D75" w:rsidRDefault="00CF691F" w:rsidP="00CF691F">
      <w:pPr>
        <w:jc w:val="right"/>
        <w:rPr>
          <w:b/>
          <w:i/>
          <w:sz w:val="20"/>
          <w:szCs w:val="20"/>
          <w:lang w:val="uk-UA"/>
        </w:rPr>
      </w:pPr>
      <w:r w:rsidRPr="00AC3D75">
        <w:rPr>
          <w:b/>
          <w:bCs/>
          <w:i/>
          <w:sz w:val="20"/>
          <w:szCs w:val="20"/>
          <w:lang w:val="uk-UA"/>
        </w:rPr>
        <w:t>Наглядова рада Товариства</w:t>
      </w:r>
    </w:p>
    <w:p w:rsidR="00D6261C" w:rsidRDefault="00D6261C">
      <w:bookmarkStart w:id="0" w:name="_GoBack"/>
      <w:bookmarkEnd w:id="0"/>
    </w:p>
    <w:sectPr w:rsidR="00D626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1F"/>
    <w:rsid w:val="000B7D8A"/>
    <w:rsid w:val="000E07D1"/>
    <w:rsid w:val="004119EA"/>
    <w:rsid w:val="004F68C5"/>
    <w:rsid w:val="00510975"/>
    <w:rsid w:val="0061325B"/>
    <w:rsid w:val="008936B5"/>
    <w:rsid w:val="00972CA6"/>
    <w:rsid w:val="00AA5AFE"/>
    <w:rsid w:val="00B3478B"/>
    <w:rsid w:val="00C25FB5"/>
    <w:rsid w:val="00CF691F"/>
    <w:rsid w:val="00D21874"/>
    <w:rsid w:val="00D6261C"/>
    <w:rsid w:val="00E334B0"/>
    <w:rsid w:val="00E47B58"/>
    <w:rsid w:val="00E82555"/>
    <w:rsid w:val="00F379FC"/>
    <w:rsid w:val="00F449D1"/>
    <w:rsid w:val="00FD7D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9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691F"/>
    <w:rPr>
      <w:color w:val="0000FF"/>
      <w:u w:val="single"/>
    </w:rPr>
  </w:style>
  <w:style w:type="paragraph" w:customStyle="1" w:styleId="NoSpacing">
    <w:name w:val="No Spacing"/>
    <w:rsid w:val="00CF691F"/>
    <w:pPr>
      <w:spacing w:after="0" w:line="240" w:lineRule="auto"/>
    </w:pPr>
    <w:rPr>
      <w:rFonts w:ascii="Calibri" w:eastAsia="Times New Roman" w:hAnsi="Calibri" w:cs="Times New Roman"/>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9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691F"/>
    <w:rPr>
      <w:color w:val="0000FF"/>
      <w:u w:val="single"/>
    </w:rPr>
  </w:style>
  <w:style w:type="paragraph" w:customStyle="1" w:styleId="NoSpacing">
    <w:name w:val="No Spacing"/>
    <w:rsid w:val="00CF691F"/>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ydrosila-group.prat.in.ua/documents/distanciini-zagalni-zbori-akcioneri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ydrosila-group.prat.in.u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ydrosila-group.prat.in.ua/documents/distanciini-zagalni-zbori-akcioneriv" TargetMode="External"/><Relationship Id="rId11" Type="http://schemas.openxmlformats.org/officeDocument/2006/relationships/hyperlink" Target="mailto:hydro.vss@gmail.com" TargetMode="External"/><Relationship Id="rId5" Type="http://schemas.openxmlformats.org/officeDocument/2006/relationships/hyperlink" Target="http://hydrosila-group.prat.in.ua/" TargetMode="External"/><Relationship Id="rId10" Type="http://schemas.openxmlformats.org/officeDocument/2006/relationships/hyperlink" Target="mailto:hydro.vss@gmail.com" TargetMode="External"/><Relationship Id="rId4" Type="http://schemas.openxmlformats.org/officeDocument/2006/relationships/webSettings" Target="webSettings.xml"/><Relationship Id="rId9" Type="http://schemas.openxmlformats.org/officeDocument/2006/relationships/hyperlink" Target="mailto:hydro.vs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9044</Words>
  <Characters>5156</Characters>
  <Application>Microsoft Office Word</Application>
  <DocSecurity>0</DocSecurity>
  <Lines>42</Lines>
  <Paragraphs>28</Paragraphs>
  <ScaleCrop>false</ScaleCrop>
  <Company>Reanimator Extreme Edition</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2022-05-19T05:29:00Z</dcterms:created>
  <dcterms:modified xsi:type="dcterms:W3CDTF">2022-05-19T05:42:00Z</dcterms:modified>
</cp:coreProperties>
</file>